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D4" w:rsidRDefault="00990BD4" w:rsidP="00990BD4">
      <w:pPr>
        <w:pStyle w:val="4"/>
        <w:spacing w:before="0" w:beforeAutospacing="0" w:after="0" w:afterAutospacing="0"/>
        <w:jc w:val="center"/>
        <w:rPr>
          <w:color w:val="4F4F4F"/>
          <w:sz w:val="21"/>
          <w:szCs w:val="21"/>
        </w:rPr>
      </w:pPr>
      <w:r>
        <w:rPr>
          <w:rStyle w:val="a3"/>
          <w:b/>
          <w:bCs/>
          <w:color w:val="4F4F4F"/>
          <w:sz w:val="21"/>
          <w:szCs w:val="21"/>
        </w:rPr>
        <w:t>Котельное оборудование.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1. Паровые котлы с давлением пара более 0,07 МПа и водогрейные котлы с температурой воды выше 115°С.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Уровень: I. Способ сварки: Г</w:t>
      </w:r>
    </w:p>
    <w:p w:rsidR="00990BD4" w:rsidRDefault="00990BD4" w:rsidP="00990BD4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1170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98"/>
        <w:gridCol w:w="294"/>
        <w:gridCol w:w="2817"/>
        <w:gridCol w:w="294"/>
        <w:gridCol w:w="3510"/>
        <w:gridCol w:w="294"/>
        <w:gridCol w:w="2099"/>
        <w:gridCol w:w="294"/>
      </w:tblGrid>
      <w:tr w:rsidR="00990BD4" w:rsidTr="00990BD4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10-575-03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ПУБЭ_ПКиВК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153-34.1-003-01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ЦКТИ 10.002-2007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10-574-03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153-34.1-003-01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90BD4" w:rsidRDefault="00990B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90BD4" w:rsidRDefault="00990B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90BD4" w:rsidRDefault="00990B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90BD4" w:rsidRDefault="00990B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90BD4" w:rsidRDefault="00990B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90BD4" w:rsidRDefault="00990BD4">
            <w:pPr>
              <w:rPr>
                <w:sz w:val="20"/>
                <w:szCs w:val="20"/>
              </w:rPr>
            </w:pPr>
          </w:p>
        </w:tc>
      </w:tr>
    </w:tbl>
    <w:p w:rsidR="00990BD4" w:rsidRDefault="00990BD4" w:rsidP="00990BD4">
      <w:bookmarkStart w:id="0" w:name="nav_start"/>
      <w:bookmarkEnd w:id="0"/>
      <w:r>
        <w:rPr>
          <w:sz w:val="19"/>
          <w:szCs w:val="19"/>
        </w:rPr>
        <w:t>1 - 174 из 174</w:t>
      </w:r>
      <w:r>
        <w:rPr>
          <w:sz w:val="19"/>
          <w:szCs w:val="19"/>
        </w:rPr>
        <w:br/>
        <w:t>Начало</w:t>
      </w:r>
      <w:proofErr w:type="gramStart"/>
      <w:r>
        <w:rPr>
          <w:sz w:val="19"/>
          <w:szCs w:val="19"/>
        </w:rPr>
        <w:t> | П</w:t>
      </w:r>
      <w:proofErr w:type="gramEnd"/>
      <w:r>
        <w:rPr>
          <w:sz w:val="19"/>
          <w:szCs w:val="19"/>
        </w:rPr>
        <w:t>ред. | </w:t>
      </w:r>
      <w:r>
        <w:rPr>
          <w:b/>
          <w:bCs/>
          <w:sz w:val="19"/>
          <w:szCs w:val="19"/>
        </w:rPr>
        <w:t>1</w:t>
      </w:r>
      <w:r>
        <w:rPr>
          <w:sz w:val="19"/>
          <w:szCs w:val="19"/>
        </w:rPr>
        <w:t> | След. | Конец</w:t>
      </w:r>
      <w:proofErr w:type="gramStart"/>
      <w:r>
        <w:rPr>
          <w:sz w:val="19"/>
          <w:szCs w:val="19"/>
        </w:rPr>
        <w:t> | </w:t>
      </w:r>
      <w:hyperlink r:id="rId4" w:history="1">
        <w:r>
          <w:rPr>
            <w:rStyle w:val="a4"/>
            <w:color w:val="222222"/>
            <w:sz w:val="19"/>
            <w:szCs w:val="19"/>
          </w:rPr>
          <w:t>П</w:t>
        </w:r>
        <w:proofErr w:type="gramEnd"/>
        <w:r>
          <w:rPr>
            <w:rStyle w:val="a4"/>
            <w:color w:val="222222"/>
            <w:sz w:val="19"/>
            <w:szCs w:val="19"/>
          </w:rPr>
          <w:t>о стр.</w:t>
        </w:r>
      </w:hyperlink>
      <w:r>
        <w:rPr>
          <w:sz w:val="19"/>
          <w:szCs w:val="19"/>
        </w:rPr>
        <w:t> </w:t>
      </w:r>
    </w:p>
    <w:tbl>
      <w:tblPr>
        <w:tblW w:w="1488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9"/>
        <w:gridCol w:w="2835"/>
        <w:gridCol w:w="2533"/>
        <w:gridCol w:w="9133"/>
      </w:tblGrid>
      <w:tr w:rsidR="00990BD4" w:rsidTr="00990BD4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0BD4" w:rsidRDefault="00990BD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10-575-03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какое расстояние должны быть смещены относительно друг друга оси продольных швов смежных обечаек и швов днищ котлов?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10-575-03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не смещать относительно друг друга продольные швы смежных обечаек и швы днищ котлов?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10-575-03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содержании углерода отливки из углеродистой стали могут свариваться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10-575-03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приварке временных креплений?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10-575-03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подгонке кромок соединяемых элементов применять ударный способ или местный нагрев?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10-575-03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монтаже трубопроводов сварка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ПУБЭ_ПКиВК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могут быть допущены к сварке элементов котлов, на которые распространяются Правила ПУБЭ ПК и ВК?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ПУБЭ_ПКиВК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воздуха разрешается изготовление котлов и водоподогревателей, предназначенных для работы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марку присадочной проволоки рекомендуется применять при аргонодуговой сварке трубопроводов из сталей 12МХ, 15ХМ и 12Х2М1, работающих при температуре не более 510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6.5.11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10.002-2007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контролю должны подвергаться трубы после очистки?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Какой диаметр сварочной проволоки предпочтителен для газовой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ацетилено-кислородной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Какую сварочную проволоку применяют 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ацетилено-кислородной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03-585-03, п.7.1.6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Укажите,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содержанием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основных областей состоит нормальное (восстановительное) пламя при газовой сварке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Характеристика областей науглероживающего пламени газовой горелки (по сравнению с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нормальным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):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Охарактеризуйте области окислительного пламени газовой горелки (по сравнению с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нормальным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).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(2)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штуцера в коллектор или трубу поверхность вокруг отверстия со стороны наложения сварного шва должна быть зачищена. Укажите ширину зачистки.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(2)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подогрет металл в зоне сварного соединения труб поверхностей нагрева с толщиной стенки 6 мм из стали 12Х1МФ при температуре окружающего воздуха -10 град С.?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(2)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марку присадочной проволоки для газовой сварки стыка труб нижней радиационной части прямоточного котла с рабочим давлением более 6 МПа из стали 20.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(2)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сварщиков должны одновременно сваривать стыки труб поверхностей нагрева котла в монтажном блоке?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5"/>
              <w:gridCol w:w="568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 целью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выявления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5"/>
              <w:gridCol w:w="568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о-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</w:t>
                  </w:r>
                  <w:r>
                    <w:rPr>
                      <w:sz w:val="19"/>
                      <w:szCs w:val="19"/>
                    </w:rPr>
                    <w:lastRenderedPageBreak/>
                    <w:t>20 часть 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  <w:tr w:rsidR="00990BD4" w:rsidTr="00990BD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0BD4">
              <w:tc>
                <w:tcPr>
                  <w:tcW w:w="237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990BD4" w:rsidRDefault="00990BD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990BD4">
              <w:tc>
                <w:tcPr>
                  <w:tcW w:w="8955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990BD4" w:rsidRDefault="00990BD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0BD4" w:rsidRDefault="00990BD4">
            <w:pPr>
              <w:spacing w:before="150"/>
              <w:rPr>
                <w:sz w:val="19"/>
                <w:szCs w:val="19"/>
              </w:rPr>
            </w:pPr>
          </w:p>
        </w:tc>
      </w:tr>
    </w:tbl>
    <w:p w:rsidR="00990BD4" w:rsidRDefault="00990BD4" w:rsidP="00990BD4">
      <w:r>
        <w:t>Всего вопросов: 174</w:t>
      </w:r>
    </w:p>
    <w:p w:rsidR="00990BD4" w:rsidRDefault="00990BD4" w:rsidP="00990BD4">
      <w:r>
        <w:rPr>
          <w:rStyle w:val="ui-button-text"/>
        </w:rPr>
        <w:t>Назад</w:t>
      </w:r>
    </w:p>
    <w:p w:rsidR="00990BD4" w:rsidRDefault="00990BD4" w:rsidP="00990BD4"/>
    <w:p w:rsidR="00C53791" w:rsidRPr="00990BD4" w:rsidRDefault="00C53791" w:rsidP="00990BD4"/>
    <w:sectPr w:rsidR="00C53791" w:rsidRPr="00990BD4" w:rsidSect="00D83F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8"/>
  <w:drawingGridHorizontalSpacing w:val="110"/>
  <w:displayHorizontalDrawingGridEvery w:val="2"/>
  <w:characterSpacingControl w:val="doNotCompress"/>
  <w:compat/>
  <w:rsids>
    <w:rsidRoot w:val="00D83F5F"/>
    <w:rsid w:val="00341A68"/>
    <w:rsid w:val="00990BD4"/>
    <w:rsid w:val="00C53791"/>
    <w:rsid w:val="00C73DF0"/>
    <w:rsid w:val="00D8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91"/>
  </w:style>
  <w:style w:type="paragraph" w:styleId="4">
    <w:name w:val="heading 4"/>
    <w:basedOn w:val="a"/>
    <w:link w:val="40"/>
    <w:uiPriority w:val="9"/>
    <w:qFormat/>
    <w:rsid w:val="00D83F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83F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83F5F"/>
    <w:rPr>
      <w:b/>
      <w:bCs/>
    </w:rPr>
  </w:style>
  <w:style w:type="character" w:customStyle="1" w:styleId="ui-button-icon-primary">
    <w:name w:val="ui-button-icon-primary"/>
    <w:basedOn w:val="a0"/>
    <w:rsid w:val="00D83F5F"/>
  </w:style>
  <w:style w:type="character" w:customStyle="1" w:styleId="ui-button-text">
    <w:name w:val="ui-button-text"/>
    <w:basedOn w:val="a0"/>
    <w:rsid w:val="00D83F5F"/>
  </w:style>
  <w:style w:type="character" w:customStyle="1" w:styleId="apple-converted-space">
    <w:name w:val="apple-converted-space"/>
    <w:basedOn w:val="a0"/>
    <w:rsid w:val="00D83F5F"/>
  </w:style>
  <w:style w:type="character" w:styleId="a4">
    <w:name w:val="Hyperlink"/>
    <w:basedOn w:val="a0"/>
    <w:uiPriority w:val="99"/>
    <w:semiHidden/>
    <w:unhideWhenUsed/>
    <w:rsid w:val="00D83F5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83F5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426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00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4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4036</Words>
  <Characters>23011</Characters>
  <Application>Microsoft Office Word</Application>
  <DocSecurity>0</DocSecurity>
  <Lines>191</Lines>
  <Paragraphs>53</Paragraphs>
  <ScaleCrop>false</ScaleCrop>
  <Company>ЗАО "ЦТБ и Д "Полисервис"</Company>
  <LinksUpToDate>false</LinksUpToDate>
  <CharactersWithSpaces>26994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2019-10-30T03:58:00Z</dcterms:created>
  <dcterms:modified xsi:type="dcterms:W3CDTF">2021-03-22T04:51:00Z</dcterms:modified>
</cp:coreProperties>
</file>